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410F6" w14:textId="77777777" w:rsidR="007808E4" w:rsidRPr="007808E4" w:rsidRDefault="007808E4" w:rsidP="007808E4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808E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EFB7D51" w14:textId="77777777" w:rsidR="007808E4" w:rsidRPr="007808E4" w:rsidRDefault="007808E4" w:rsidP="007808E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08E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1035EFF" w14:textId="77777777" w:rsidR="007808E4" w:rsidRPr="007808E4" w:rsidRDefault="007808E4" w:rsidP="007808E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808E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09603CEC" w14:textId="77777777" w:rsidR="007808E4" w:rsidRPr="007808E4" w:rsidRDefault="007808E4" w:rsidP="007808E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808E4">
        <w:rPr>
          <w:rFonts w:ascii="Corbel" w:hAnsi="Corbel"/>
          <w:i/>
          <w:sz w:val="20"/>
          <w:szCs w:val="20"/>
          <w:lang w:eastAsia="ar-SA"/>
        </w:rPr>
        <w:t>(skrajne daty</w:t>
      </w:r>
      <w:r w:rsidRPr="007808E4">
        <w:rPr>
          <w:rFonts w:ascii="Corbel" w:hAnsi="Corbel"/>
          <w:sz w:val="20"/>
          <w:szCs w:val="20"/>
          <w:lang w:eastAsia="ar-SA"/>
        </w:rPr>
        <w:t>)</w:t>
      </w:r>
    </w:p>
    <w:p w14:paraId="69CE8D6B" w14:textId="77777777" w:rsidR="007808E4" w:rsidRPr="007808E4" w:rsidRDefault="007808E4" w:rsidP="007808E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808E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5F0D9E0E" w14:textId="77777777" w:rsidTr="00FA5C85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0763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703F5088" w14:textId="77777777" w:rsidTr="00FA5C85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80DFB5" w14:textId="77777777" w:rsidR="00FA5C85" w:rsidRPr="00BF2155" w:rsidRDefault="00E25152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DD47A7">
              <w:rPr>
                <w:b w:val="0"/>
                <w:color w:val="auto"/>
                <w:sz w:val="22"/>
              </w:rPr>
              <w:t>A2SO25</w:t>
            </w:r>
          </w:p>
        </w:tc>
      </w:tr>
      <w:tr w:rsidR="00FA5C85" w:rsidRPr="009C54AE" w14:paraId="5C0172EC" w14:textId="77777777" w:rsidTr="00FA5C85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00FA5C85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6801F8D6" w14:textId="77777777" w:rsidTr="00FA5C85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BD22A6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FA5C85" w:rsidRPr="009C54AE" w14:paraId="72A44507" w14:textId="77777777" w:rsidTr="00FA5C85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FA5C85" w:rsidRPr="009C54AE" w14:paraId="3A488BE5" w14:textId="77777777" w:rsidTr="00FA5C85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18E4151E" w14:textId="77777777" w:rsidTr="00FA5C85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FA5C85" w:rsidRPr="00BF2155" w:rsidRDefault="0063595B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3CA2651D" w14:textId="77777777" w:rsidTr="00FA5C85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E77B52">
              <w:rPr>
                <w:b w:val="0"/>
                <w:color w:val="auto"/>
                <w:sz w:val="22"/>
              </w:rPr>
              <w:t>II</w:t>
            </w:r>
            <w:r>
              <w:rPr>
                <w:b w:val="0"/>
                <w:color w:val="auto"/>
                <w:sz w:val="22"/>
              </w:rPr>
              <w:t>, semestr I</w:t>
            </w:r>
            <w:r w:rsidR="00E77B52">
              <w:rPr>
                <w:b w:val="0"/>
                <w:color w:val="auto"/>
                <w:sz w:val="22"/>
              </w:rPr>
              <w:t>V</w:t>
            </w:r>
          </w:p>
        </w:tc>
      </w:tr>
      <w:tr w:rsidR="00FA5C85" w:rsidRPr="009C54AE" w14:paraId="10ED0215" w14:textId="77777777" w:rsidTr="00FA5C85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00FA5C85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Polski</w:t>
            </w:r>
            <w:proofErr w:type="spellEnd"/>
          </w:p>
        </w:tc>
      </w:tr>
      <w:tr w:rsidR="00FA5C85" w:rsidRPr="000C58F8" w14:paraId="567C9DB4" w14:textId="77777777" w:rsidTr="00FA5C85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E25152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Katarzyna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Czeszejko-Sochacka</w:t>
            </w:r>
            <w:proofErr w:type="spellEnd"/>
          </w:p>
        </w:tc>
      </w:tr>
      <w:tr w:rsidR="00FA5C85" w:rsidRPr="009C54AE" w14:paraId="76A67919" w14:textId="77777777" w:rsidTr="00FA5C85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FFE705C" w14:textId="77777777" w:rsidR="00FA5C85" w:rsidRPr="00C229C4" w:rsidRDefault="00C229C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29C4">
              <w:rPr>
                <w:b w:val="0"/>
                <w:color w:val="auto"/>
                <w:sz w:val="24"/>
                <w:szCs w:val="24"/>
              </w:rPr>
              <w:t>dr hab. Anna Golonka, prof. UR,</w:t>
            </w:r>
            <w:r w:rsidRPr="00C229C4">
              <w:rPr>
                <w:b w:val="0"/>
                <w:color w:val="auto"/>
                <w:sz w:val="22"/>
              </w:rPr>
              <w:t xml:space="preserve"> </w:t>
            </w:r>
            <w:r w:rsidR="00E25152" w:rsidRPr="00C229C4">
              <w:rPr>
                <w:b w:val="0"/>
                <w:color w:val="auto"/>
                <w:sz w:val="22"/>
              </w:rPr>
              <w:t>dr Dorota Habrat, dr Małgorzata Trybus,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38439E3B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8439E3B">
              <w:rPr>
                <w:rFonts w:ascii="Corbel" w:hAnsi="Corbel"/>
              </w:rPr>
              <w:t>Wykł</w:t>
            </w:r>
            <w:proofErr w:type="spellEnd"/>
            <w:r w:rsidRPr="38439E3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8439E3B">
              <w:rPr>
                <w:rFonts w:ascii="Corbel" w:hAnsi="Corbel"/>
              </w:rPr>
              <w:t>Konw</w:t>
            </w:r>
            <w:proofErr w:type="spellEnd"/>
            <w:r w:rsidRPr="38439E3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8439E3B">
              <w:rPr>
                <w:rFonts w:ascii="Corbel" w:hAnsi="Corbel"/>
              </w:rPr>
              <w:t>Sem</w:t>
            </w:r>
            <w:proofErr w:type="spellEnd"/>
            <w:r w:rsidRPr="38439E3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38439E3B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8439E3B">
              <w:rPr>
                <w:rFonts w:ascii="Corbel" w:hAnsi="Corbel"/>
              </w:rPr>
              <w:t>Prakt</w:t>
            </w:r>
            <w:proofErr w:type="spellEnd"/>
            <w:r w:rsidRPr="38439E3B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0089C6" w14:textId="77777777" w:rsidTr="38439E3B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E77B52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77B52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A5C85" w:rsidP="38439E3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smallCaps w:val="0"/>
        </w:rPr>
        <w:t>1.</w:t>
      </w:r>
      <w:r w:rsidR="00E22FBC" w:rsidRPr="38439E3B">
        <w:rPr>
          <w:rFonts w:ascii="Corbel" w:hAnsi="Corbel"/>
          <w:smallCaps w:val="0"/>
        </w:rPr>
        <w:t>2</w:t>
      </w:r>
      <w:r w:rsidR="00F83B28" w:rsidRPr="38439E3B">
        <w:rPr>
          <w:rFonts w:ascii="Corbel" w:hAnsi="Corbel"/>
          <w:smallCaps w:val="0"/>
        </w:rPr>
        <w:t>.</w:t>
      </w:r>
      <w:r>
        <w:tab/>
      </w:r>
      <w:r w:rsidRPr="38439E3B">
        <w:rPr>
          <w:rFonts w:ascii="Corbel" w:hAnsi="Corbel"/>
          <w:smallCaps w:val="0"/>
        </w:rPr>
        <w:t xml:space="preserve">Sposób realizacji zajęć  </w:t>
      </w:r>
    </w:p>
    <w:p w14:paraId="3B71D90D" w14:textId="63A63C6D" w:rsidR="38439E3B" w:rsidRDefault="38439E3B" w:rsidP="38439E3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 w:themeColor="text1"/>
        </w:rPr>
      </w:pPr>
    </w:p>
    <w:p w14:paraId="078CDEFA" w14:textId="0CCB1DF5" w:rsidR="00FA5C85" w:rsidRDefault="00A30ABF" w:rsidP="38439E3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</w:rPr>
      </w:pPr>
      <w:r w:rsidRPr="38439E3B">
        <w:rPr>
          <w:rFonts w:ascii="MS Gothic" w:eastAsia="MS Gothic" w:hAnsi="MS Gothic" w:cs="MS Gothic"/>
          <w:b w:val="0"/>
          <w:color w:val="000000" w:themeColor="text1"/>
        </w:rPr>
        <w:t>X</w:t>
      </w:r>
      <w:r w:rsidR="0085747A" w:rsidRPr="38439E3B">
        <w:rPr>
          <w:rFonts w:ascii="Corbel" w:hAnsi="Corbel"/>
          <w:b w:val="0"/>
          <w:smallCaps w:val="0"/>
          <w:color w:val="000000" w:themeColor="text1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63E084A0" w:rsidR="00E960BB" w:rsidRDefault="00E22FBC" w:rsidP="38439E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8439E3B">
        <w:rPr>
          <w:rFonts w:ascii="Corbel" w:hAnsi="Corbel"/>
          <w:smallCaps w:val="0"/>
        </w:rPr>
        <w:t xml:space="preserve">1.3 </w:t>
      </w:r>
      <w:r>
        <w:tab/>
      </w:r>
      <w:r w:rsidRPr="38439E3B">
        <w:rPr>
          <w:rFonts w:ascii="Corbel" w:hAnsi="Corbel"/>
          <w:smallCaps w:val="0"/>
        </w:rPr>
        <w:t>For</w:t>
      </w:r>
      <w:r w:rsidR="00445970" w:rsidRPr="38439E3B">
        <w:rPr>
          <w:rFonts w:ascii="Corbel" w:hAnsi="Corbel"/>
          <w:smallCaps w:val="0"/>
        </w:rPr>
        <w:t xml:space="preserve">ma zaliczenia przedmiotu </w:t>
      </w:r>
      <w:r w:rsidRPr="38439E3B">
        <w:rPr>
          <w:rFonts w:ascii="Corbel" w:hAnsi="Corbel"/>
          <w:smallCaps w:val="0"/>
        </w:rPr>
        <w:t xml:space="preserve">(z toku) </w:t>
      </w:r>
      <w:r w:rsidRPr="38439E3B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38439E3B">
        <w:rPr>
          <w:rFonts w:ascii="Corbel" w:hAnsi="Corbel"/>
          <w:b w:val="0"/>
          <w:smallCaps w:val="0"/>
        </w:rPr>
        <w:t xml:space="preserve">: </w:t>
      </w:r>
      <w:r w:rsidR="00FA5C85" w:rsidRPr="38439E3B">
        <w:rPr>
          <w:rFonts w:ascii="Corbel" w:hAnsi="Corbel"/>
          <w:b w:val="0"/>
          <w:smallCaps w:val="0"/>
        </w:rPr>
        <w:t>zaliczenie z oceną.</w:t>
      </w:r>
    </w:p>
    <w:p w14:paraId="13F8CC34" w14:textId="68B3A59C" w:rsidR="38439E3B" w:rsidRDefault="38439E3B" w:rsidP="38439E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261BAAD1" w14:textId="520CCC0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FFC6AA5" w14:textId="77777777" w:rsidR="007808E4" w:rsidRPr="009C54AE" w:rsidRDefault="007808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67E60A" w14:textId="77777777" w:rsidTr="38439E3B">
        <w:tc>
          <w:tcPr>
            <w:tcW w:w="9670" w:type="dxa"/>
          </w:tcPr>
          <w:p w14:paraId="049F31CB" w14:textId="333176BF" w:rsidR="0085747A" w:rsidRPr="008704B6" w:rsidRDefault="1F5CA407" w:rsidP="38439E3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8439E3B">
              <w:rPr>
                <w:rFonts w:ascii="Corbel" w:hAnsi="Corbel"/>
                <w:b w:val="0"/>
                <w:smallCaps w:val="0"/>
                <w:color w:val="000000" w:themeColor="text1"/>
              </w:rPr>
              <w:t>Znajomość problematyki Podstaw prawoznawstwa, posiadanie podstawowe wiadomości z zakresu logiki, organów ochrony prawnej, znajomość metod wykładni.</w:t>
            </w:r>
          </w:p>
        </w:tc>
      </w:tr>
    </w:tbl>
    <w:p w14:paraId="7DB6D4EE" w14:textId="34143809" w:rsidR="0085747A" w:rsidRPr="00C05F44" w:rsidRDefault="0071620A" w:rsidP="38439E3B">
      <w:pPr>
        <w:pStyle w:val="Punktygwne"/>
        <w:spacing w:before="0" w:after="0"/>
        <w:rPr>
          <w:rFonts w:ascii="Corbel" w:hAnsi="Corbel"/>
        </w:rPr>
      </w:pPr>
      <w:bookmarkStart w:id="1" w:name="_GoBack"/>
      <w:bookmarkEnd w:id="1"/>
      <w:r w:rsidRPr="38439E3B">
        <w:rPr>
          <w:rFonts w:ascii="Corbel" w:hAnsi="Corbel"/>
        </w:rPr>
        <w:lastRenderedPageBreak/>
        <w:t>3.</w:t>
      </w:r>
      <w:r w:rsidR="0085747A" w:rsidRPr="38439E3B">
        <w:rPr>
          <w:rFonts w:ascii="Corbel" w:hAnsi="Corbel"/>
        </w:rPr>
        <w:t xml:space="preserve"> </w:t>
      </w:r>
      <w:r w:rsidR="00A84C85" w:rsidRPr="38439E3B">
        <w:rPr>
          <w:rFonts w:ascii="Corbel" w:hAnsi="Corbel"/>
        </w:rPr>
        <w:t>cele, efekty uczenia się</w:t>
      </w:r>
      <w:r w:rsidR="0085747A" w:rsidRPr="38439E3B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27A967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8186CB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>Celem przedmiotu jest przyswojenie sobie przez studentów wiedzy z zakresu prawa karnego skarbowego, w szczególności przy uwzględnieniu specyfiki prawa karnego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>
              <w:rPr>
                <w:b w:val="0"/>
              </w:rPr>
              <w:t>).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38439E3B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4B49C68C" w14:textId="77777777" w:rsidTr="38439E3B">
        <w:tc>
          <w:tcPr>
            <w:tcW w:w="1681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553C901" w14:textId="77777777" w:rsidR="00A5389F" w:rsidRPr="0028089E" w:rsidRDefault="3B4236B7" w:rsidP="38439E3B">
            <w:pPr>
              <w:spacing w:after="0" w:line="240" w:lineRule="auto"/>
              <w:jc w:val="both"/>
              <w:rPr>
                <w:b/>
                <w:bCs/>
                <w:lang w:eastAsia="pl-PL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</w:tcPr>
          <w:p w14:paraId="7D425DAE" w14:textId="77777777" w:rsidR="00A5389F" w:rsidRPr="00AF471B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5DB8851A" w14:textId="77777777" w:rsidTr="38439E3B">
        <w:tc>
          <w:tcPr>
            <w:tcW w:w="1681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0B91F9CA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wyróżnia instytucje prawa karnego skarbowego związane z zaniechaniem ukarania sprawcy </w:t>
            </w:r>
          </w:p>
        </w:tc>
        <w:tc>
          <w:tcPr>
            <w:tcW w:w="1865" w:type="dxa"/>
          </w:tcPr>
          <w:p w14:paraId="7D8B2AE8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4DDBEF00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7EC5F2" w14:textId="77777777" w:rsidTr="38439E3B">
        <w:tc>
          <w:tcPr>
            <w:tcW w:w="1681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4AF82967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opisuje istotę podstawowych instytucji prawa karnego skarbowego materialnego zawartych w </w:t>
            </w:r>
            <w:proofErr w:type="spellStart"/>
            <w:r w:rsidRPr="38439E3B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38439E3B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2D75CD20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693FBE62" w14:textId="77777777" w:rsidTr="38439E3B">
        <w:tc>
          <w:tcPr>
            <w:tcW w:w="1681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47770EE0" w14:textId="77777777" w:rsidR="00A5389F" w:rsidRPr="0028089E" w:rsidRDefault="3B4236B7" w:rsidP="38439E3B">
            <w:pPr>
              <w:spacing w:after="0" w:line="240" w:lineRule="auto"/>
              <w:jc w:val="both"/>
              <w:rPr>
                <w:smallCaps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wyjaśnia znamiona podstawowych instytucji prawa karnego skarbowego materialnego zawartych w </w:t>
            </w:r>
            <w:proofErr w:type="spellStart"/>
            <w:r w:rsidRPr="38439E3B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38439E3B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481F4DDD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K_UO1</w:t>
            </w:r>
          </w:p>
          <w:p w14:paraId="3461D77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1E4D8F2E" w14:textId="77777777" w:rsidTr="38439E3B">
        <w:tc>
          <w:tcPr>
            <w:tcW w:w="1681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3B57057F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eastAsia="pl-PL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rozwiązuje problemy pojawiające się na tle zbiegu przepisów k.k. z </w:t>
            </w:r>
            <w:proofErr w:type="spellStart"/>
            <w:r w:rsidRPr="38439E3B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38439E3B">
              <w:rPr>
                <w:sz w:val="16"/>
                <w:szCs w:val="16"/>
                <w:lang w:bidi="en-US"/>
              </w:rPr>
              <w:t xml:space="preserve">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32D220A4" w14:textId="77777777" w:rsidTr="38439E3B">
        <w:tc>
          <w:tcPr>
            <w:tcW w:w="1681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5974" w:type="dxa"/>
          </w:tcPr>
          <w:p w14:paraId="36ED986F" w14:textId="77777777" w:rsidR="00A5389F" w:rsidRPr="0028089E" w:rsidRDefault="3D670FC3" w:rsidP="38439E3B">
            <w:pPr>
              <w:spacing w:after="0" w:line="240" w:lineRule="auto"/>
              <w:jc w:val="both"/>
              <w:rPr>
                <w:b/>
                <w:bCs/>
                <w:smallCaps/>
              </w:rPr>
            </w:pPr>
            <w:r w:rsidRPr="38439E3B">
              <w:rPr>
                <w:sz w:val="16"/>
                <w:szCs w:val="16"/>
                <w:lang w:bidi="en-US"/>
              </w:rPr>
              <w:t>k</w:t>
            </w:r>
            <w:r w:rsidR="3B4236B7" w:rsidRPr="38439E3B">
              <w:rPr>
                <w:sz w:val="16"/>
                <w:szCs w:val="16"/>
                <w:lang w:bidi="en-US"/>
              </w:rPr>
              <w:t xml:space="preserve">walifikuje stan faktyczny pod konkretne przepisy </w:t>
            </w:r>
            <w:proofErr w:type="spellStart"/>
            <w:r w:rsidR="3B4236B7" w:rsidRPr="38439E3B">
              <w:rPr>
                <w:sz w:val="16"/>
                <w:szCs w:val="16"/>
                <w:lang w:bidi="en-US"/>
              </w:rPr>
              <w:t>k.k.s</w:t>
            </w:r>
            <w:proofErr w:type="spellEnd"/>
            <w:r w:rsidR="3B4236B7" w:rsidRPr="38439E3B">
              <w:rPr>
                <w:sz w:val="16"/>
                <w:szCs w:val="16"/>
                <w:lang w:bidi="en-US"/>
              </w:rPr>
              <w:t>.</w:t>
            </w:r>
          </w:p>
        </w:tc>
        <w:tc>
          <w:tcPr>
            <w:tcW w:w="1865" w:type="dxa"/>
          </w:tcPr>
          <w:p w14:paraId="3CF2D8B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  <w:p w14:paraId="371102F8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K_KO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64C58EFE" w14:textId="77777777" w:rsidTr="38439E3B">
        <w:tc>
          <w:tcPr>
            <w:tcW w:w="1681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4" w:type="dxa"/>
          </w:tcPr>
          <w:p w14:paraId="008D4D9D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krytycznie ocenia rozwiązania prawne zawarte w </w:t>
            </w:r>
            <w:proofErr w:type="spellStart"/>
            <w:r w:rsidRPr="38439E3B">
              <w:rPr>
                <w:sz w:val="16"/>
                <w:szCs w:val="16"/>
                <w:lang w:bidi="en-US"/>
              </w:rPr>
              <w:t>k.k.s</w:t>
            </w:r>
            <w:proofErr w:type="spellEnd"/>
            <w:r w:rsidRPr="38439E3B">
              <w:rPr>
                <w:sz w:val="16"/>
                <w:szCs w:val="16"/>
                <w:lang w:bidi="en-US"/>
              </w:rPr>
              <w:t xml:space="preserve">. </w:t>
            </w:r>
          </w:p>
          <w:p w14:paraId="0FB78278" w14:textId="77777777" w:rsidR="00A5389F" w:rsidRPr="00D875DE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  <w:tc>
          <w:tcPr>
            <w:tcW w:w="1865" w:type="dxa"/>
          </w:tcPr>
          <w:p w14:paraId="3DA0026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K_KO5</w:t>
            </w:r>
          </w:p>
          <w:p w14:paraId="1FC39945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D9D9302" w14:textId="77777777" w:rsidTr="38439E3B">
        <w:tc>
          <w:tcPr>
            <w:tcW w:w="1681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4" w:type="dxa"/>
          </w:tcPr>
          <w:p w14:paraId="5CABBFCF" w14:textId="77777777" w:rsidR="00A5389F" w:rsidRPr="0028089E" w:rsidRDefault="3B4236B7" w:rsidP="38439E3B">
            <w:pPr>
              <w:spacing w:after="0" w:line="240" w:lineRule="auto"/>
              <w:jc w:val="both"/>
              <w:rPr>
                <w:lang w:bidi="en-US"/>
              </w:rPr>
            </w:pPr>
            <w:r w:rsidRPr="38439E3B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36ADE62A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8439E3B">
        <w:rPr>
          <w:rFonts w:ascii="Corbel" w:hAnsi="Corbel"/>
          <w:sz w:val="24"/>
          <w:szCs w:val="24"/>
        </w:rPr>
        <w:t xml:space="preserve">Problematyka wykładu </w:t>
      </w:r>
    </w:p>
    <w:p w14:paraId="42E8A561" w14:textId="0C61E6E5" w:rsidR="0AF81146" w:rsidRDefault="0AF81146" w:rsidP="38439E3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8439E3B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214A420" w14:textId="77777777" w:rsidTr="00923D7D">
        <w:tc>
          <w:tcPr>
            <w:tcW w:w="9639" w:type="dxa"/>
          </w:tcPr>
          <w:p w14:paraId="6416BCA8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5CB59941" w14:textId="77777777" w:rsidTr="00923D7D">
        <w:tc>
          <w:tcPr>
            <w:tcW w:w="9639" w:type="dxa"/>
          </w:tcPr>
          <w:p w14:paraId="7378007B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Definicje materialne i formalne przestępstwa i wykroczenia skarbowego. </w:t>
            </w:r>
            <w:r w:rsidR="002B6880">
              <w:rPr>
                <w:bCs/>
                <w:sz w:val="20"/>
                <w:szCs w:val="20"/>
              </w:rPr>
              <w:t>S</w:t>
            </w:r>
            <w:r w:rsidRPr="00EC555B">
              <w:rPr>
                <w:bCs/>
                <w:sz w:val="20"/>
                <w:szCs w:val="20"/>
              </w:rPr>
              <w:t>pecyfika konstrukcji i budowa strukturalna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7032153" w14:textId="77777777" w:rsidTr="00923D7D">
        <w:tc>
          <w:tcPr>
            <w:tcW w:w="9639" w:type="dxa"/>
          </w:tcPr>
          <w:p w14:paraId="5CDD5685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intertemporalnego. Miejsce popełnienia czynu zabronionego [art. 3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Zasady prawa karnego międzynarodowego, ze szczególnym uwzględnieniem zasad obostrzonych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58F1738" w14:textId="77777777" w:rsidTr="00923D7D">
        <w:tc>
          <w:tcPr>
            <w:tcW w:w="9639" w:type="dxa"/>
          </w:tcPr>
          <w:p w14:paraId="0286110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uwzględnieniem konstrukcji idealnego zbiegu przepisów [art. 7 i 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.]. Podstawy orzekania kary łącznej. Formy stadialne popełnienia czynu zabronionego- istota i charakterystyka usiłowania i przygotowania. Zasady odpowiedzialności. Czynny żal w odniesieniu do form stadialnych [art. 21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A3107AE" w14:textId="77777777" w:rsidTr="00923D7D">
        <w:tc>
          <w:tcPr>
            <w:tcW w:w="9639" w:type="dxa"/>
          </w:tcPr>
          <w:p w14:paraId="36000A7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lastRenderedPageBreak/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</w:t>
            </w:r>
            <w:proofErr w:type="spellStart"/>
            <w:r w:rsidRPr="00EC555B">
              <w:rPr>
                <w:bCs/>
                <w:sz w:val="20"/>
                <w:szCs w:val="20"/>
              </w:rPr>
              <w:t>jednosprawstwo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i współsprawstwo) i sprawstwa </w:t>
            </w:r>
            <w:proofErr w:type="spellStart"/>
            <w:r w:rsidRPr="00EC555B">
              <w:rPr>
                <w:bCs/>
                <w:sz w:val="20"/>
                <w:szCs w:val="20"/>
              </w:rPr>
              <w:t>niewykonawczego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2F903749" w14:textId="77777777" w:rsidTr="00923D7D">
        <w:tc>
          <w:tcPr>
            <w:tcW w:w="9639" w:type="dxa"/>
          </w:tcPr>
          <w:p w14:paraId="3A46A5ED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jako specyficzna dla prawa karnego skarbowego forma rezygnacji z ukarania sprawcy. Czynny żal i jego kwalifikowana postać- korekta deklaracji [art. 16 i 16a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46EBD141" w14:textId="77777777" w:rsidTr="00923D7D">
        <w:tc>
          <w:tcPr>
            <w:tcW w:w="9639" w:type="dxa"/>
          </w:tcPr>
          <w:p w14:paraId="23B4D95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Zaniechanie ukarania sprawcy- c.d. omówienia instytucji związanych z zaniechaniem ukarania sprawcy- tj. istota i „dwuetapowa” konstrukcji tzw. zezwolenia na poddanie się odpowiedzialności [art.17 i 18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., a także wybrane zagadnienia procesowe dotyczące tej problematyki i związane z tym dylematy praktyczne]. Odstąpienie od wymierzenia kary [art.19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>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262108D8" w14:textId="77777777" w:rsidTr="00923D7D">
        <w:tc>
          <w:tcPr>
            <w:tcW w:w="9639" w:type="dxa"/>
          </w:tcPr>
          <w:p w14:paraId="42C8130E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W8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 xml:space="preserve">Nadzwyczajny wymiar kary- różnice wynikające ze stosowania art. 36- 38 </w:t>
            </w:r>
            <w:proofErr w:type="spellStart"/>
            <w:r w:rsidRPr="00EC555B">
              <w:rPr>
                <w:bCs/>
                <w:sz w:val="20"/>
                <w:szCs w:val="20"/>
              </w:rPr>
              <w:t>k.k.s</w:t>
            </w:r>
            <w:proofErr w:type="spellEnd"/>
            <w:r w:rsidRPr="00EC555B">
              <w:rPr>
                <w:bCs/>
                <w:sz w:val="20"/>
                <w:szCs w:val="20"/>
              </w:rPr>
              <w:t xml:space="preserve">.  </w:t>
            </w:r>
            <w:r w:rsidR="00A532F6">
              <w:rPr>
                <w:bCs/>
                <w:sz w:val="20"/>
                <w:szCs w:val="20"/>
              </w:rPr>
              <w:t>1h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smallCaps w:val="0"/>
        </w:rPr>
        <w:t>3.4 Metody dydaktyczne</w:t>
      </w:r>
      <w:r w:rsidRPr="38439E3B">
        <w:rPr>
          <w:rFonts w:ascii="Corbel" w:hAnsi="Corbel"/>
          <w:b w:val="0"/>
          <w:smallCaps w:val="0"/>
        </w:rPr>
        <w:t xml:space="preserve"> </w:t>
      </w:r>
    </w:p>
    <w:p w14:paraId="178D988E" w14:textId="018603A2" w:rsidR="38439E3B" w:rsidRDefault="38439E3B" w:rsidP="38439E3B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38439E3B">
        <w:rPr>
          <w:rFonts w:ascii="Corbel" w:hAnsi="Corbel"/>
          <w:b w:val="0"/>
          <w:i/>
          <w:iCs/>
          <w:smallCaps w:val="0"/>
          <w:sz w:val="20"/>
          <w:szCs w:val="20"/>
        </w:rPr>
        <w:t>wykład problemowy, wykład z prezentacją multimedialną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1FD57E5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21E354" w14:textId="77777777" w:rsidR="00B53258" w:rsidRPr="009C54AE" w:rsidRDefault="00B5325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00B5325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52E5622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3307CCFE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38439E3B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235" w14:textId="0A8DE660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8439E3B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23996E45" w:rsidR="00A532F6" w:rsidRPr="00816807" w:rsidRDefault="286B36EE" w:rsidP="38439E3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38439E3B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38439E3B">
              <w:rPr>
                <w:b w:val="0"/>
                <w:smallCaps w:val="0"/>
                <w:sz w:val="22"/>
              </w:rPr>
              <w:t>ćw</w:t>
            </w:r>
            <w:proofErr w:type="spellEnd"/>
            <w:r w:rsidRPr="38439E3B">
              <w:rPr>
                <w:b w:val="0"/>
                <w:smallCaps w:val="0"/>
                <w:sz w:val="22"/>
              </w:rPr>
              <w:t>, …)</w:t>
            </w:r>
          </w:p>
        </w:tc>
      </w:tr>
      <w:tr w:rsidR="00A532F6" w:rsidRPr="0004318D" w14:paraId="1ED22B18" w14:textId="77777777" w:rsidTr="00B53258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CC24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  <w:r w:rsidR="0028089E">
              <w:rPr>
                <w:b w:val="0"/>
                <w:smallCaps w:val="0"/>
                <w:sz w:val="22"/>
              </w:rPr>
              <w:t>-EK_08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E69A" w14:textId="77777777" w:rsidR="00A532F6" w:rsidRPr="00816807" w:rsidRDefault="0028089E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</w:t>
            </w:r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37D239" w14:textId="77777777" w:rsidTr="38439E3B">
        <w:tc>
          <w:tcPr>
            <w:tcW w:w="9670" w:type="dxa"/>
          </w:tcPr>
          <w:p w14:paraId="3ADFDF53" w14:textId="77777777" w:rsidR="00A532F6" w:rsidRDefault="0028089E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Zaliczenie pisemne</w:t>
            </w:r>
            <w:r w:rsidR="00A532F6"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 formie testu jednokrotnego wyboru, jako końcowa forma zaliczenia przedmiotu.</w:t>
            </w:r>
            <w:r w:rsidR="00A532F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  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="00D76A71">
              <w:rPr>
                <w:rFonts w:eastAsia="Times New Roman"/>
                <w:sz w:val="20"/>
                <w:szCs w:val="20"/>
                <w:lang w:eastAsia="pl-PL"/>
              </w:rPr>
              <w:t>zaliczenie pisemne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="00D76A71">
              <w:rPr>
                <w:rFonts w:eastAsia="Times New Roman"/>
                <w:sz w:val="20"/>
                <w:szCs w:val="20"/>
                <w:lang w:eastAsia="pl-PL"/>
              </w:rPr>
              <w:t>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 pytań testowych bazujących na tematyce objętej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tematami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 z przedmiotu prawo karne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00A532F6" w:rsidRPr="00AA124C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1B11BB78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 </w:t>
            </w:r>
            <w:r w:rsidR="00D76A71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zaliczeniowy 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F28F" w14:textId="4B18581E" w:rsidR="0085747A" w:rsidRPr="009C54AE" w:rsidRDefault="3D670FC3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439E3B">
              <w:rPr>
                <w:rFonts w:ascii="Corbel" w:hAnsi="Corbel"/>
                <w:b w:val="0"/>
                <w:smallCaps w:val="0"/>
              </w:rPr>
              <w:t>W sytuacjach szczególnych możliwość przeprowadzenia zaliczenia w formie ustnej.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6FC827" w14:textId="34C71D74" w:rsidR="38439E3B" w:rsidRDefault="38439E3B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38439E3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48BF7" w14:textId="77777777" w:rsidTr="38439E3B">
        <w:tc>
          <w:tcPr>
            <w:tcW w:w="4962" w:type="dxa"/>
          </w:tcPr>
          <w:p w14:paraId="39226504" w14:textId="48FDEAFA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G</w:t>
            </w:r>
            <w:r w:rsidR="0085747A" w:rsidRPr="38439E3B">
              <w:rPr>
                <w:rFonts w:ascii="Corbel" w:hAnsi="Corbel"/>
                <w:sz w:val="24"/>
                <w:szCs w:val="24"/>
              </w:rPr>
              <w:t>odziny z</w:t>
            </w:r>
            <w:r w:rsidR="1406A42D" w:rsidRPr="38439E3B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38439E3B">
              <w:rPr>
                <w:rFonts w:ascii="Corbel" w:hAnsi="Corbel"/>
                <w:sz w:val="24"/>
                <w:szCs w:val="24"/>
              </w:rPr>
              <w:t xml:space="preserve"> </w:t>
            </w:r>
            <w:r w:rsidRPr="38439E3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16E8161" w14:textId="77777777" w:rsidTr="38439E3B">
        <w:tc>
          <w:tcPr>
            <w:tcW w:w="4962" w:type="dxa"/>
          </w:tcPr>
          <w:p w14:paraId="61BA0769" w14:textId="16703274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439E3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75924A9E" w:rsidRPr="38439E3B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28F7C22" w14:textId="77777777" w:rsidTr="38439E3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CE58F48" w14:textId="7C0E14C4" w:rsidR="00C61DC5" w:rsidRPr="009C54AE" w:rsidRDefault="0841DBA9" w:rsidP="38439E3B">
            <w:pPr>
              <w:pStyle w:val="Akapitzlist"/>
              <w:spacing w:after="0" w:line="240" w:lineRule="auto"/>
              <w:ind w:left="0"/>
            </w:pPr>
            <w:r w:rsidRPr="38439E3B"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9C54AE" w14:paraId="4D6280AD" w14:textId="77777777" w:rsidTr="38439E3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47B3D698" w:rsidR="0085747A" w:rsidRPr="009C54AE" w:rsidRDefault="5D663349" w:rsidP="38439E3B">
            <w:pPr>
              <w:pStyle w:val="Akapitzlist"/>
              <w:spacing w:after="0" w:line="240" w:lineRule="auto"/>
              <w:ind w:left="0"/>
            </w:pPr>
            <w:r w:rsidRPr="38439E3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38439E3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0AE50BCF" w:rsidR="0085747A" w:rsidRPr="009C54AE" w:rsidRDefault="0071620A" w:rsidP="38439E3B">
      <w:pPr>
        <w:pStyle w:val="Punktygwne"/>
        <w:spacing w:before="0" w:after="0"/>
        <w:rPr>
          <w:rFonts w:ascii="Corbel" w:hAnsi="Corbel"/>
          <w:smallCaps w:val="0"/>
        </w:rPr>
      </w:pPr>
      <w:r w:rsidRPr="38439E3B">
        <w:rPr>
          <w:rFonts w:ascii="Corbel" w:hAnsi="Corbel"/>
          <w:smallCaps w:val="0"/>
        </w:rPr>
        <w:t xml:space="preserve">6. </w:t>
      </w:r>
      <w:r w:rsidR="0085747A" w:rsidRPr="38439E3B">
        <w:rPr>
          <w:rFonts w:ascii="Corbel" w:hAnsi="Corbel"/>
          <w:smallCaps w:val="0"/>
        </w:rPr>
        <w:t>PRAKTYKI ZAWODOWE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38439E3B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63CDC733" w:rsidR="0085747A" w:rsidRPr="009C54AE" w:rsidRDefault="67944E41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8439E3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38439E3B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7AAD3857" w:rsidR="0085747A" w:rsidRPr="009C54AE" w:rsidRDefault="1FE91441" w:rsidP="38439E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8439E3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63F688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29D6B04F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1F4ABF6C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 w:rsidRPr="00D573C5">
              <w:rPr>
                <w:rFonts w:ascii="Times New Roman" w:hAnsi="Times New Roman"/>
                <w:color w:val="000000"/>
                <w:lang w:bidi="en-US"/>
              </w:rPr>
              <w:t>J. Sawicki, G. Skowronek, Prawo karne skarbowe. Zagadnienia materialnoprawne, procesowe i wykonawcze, Warszawa 2017.</w:t>
            </w:r>
          </w:p>
          <w:p w14:paraId="6D98AAC2" w14:textId="77777777" w:rsidR="00CF58D1" w:rsidRPr="00D573C5" w:rsidRDefault="002B6880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>
              <w:rPr>
                <w:rFonts w:ascii="Times New Roman" w:hAnsi="Times New Roman"/>
                <w:color w:val="000000"/>
                <w:lang w:bidi="en-US"/>
              </w:rPr>
              <w:t xml:space="preserve">O. </w:t>
            </w:r>
            <w:r w:rsidR="00CF58D1" w:rsidRPr="00D573C5">
              <w:rPr>
                <w:rFonts w:ascii="Times New Roman" w:hAnsi="Times New Roman"/>
                <w:color w:val="000000"/>
                <w:lang w:bidi="en-US"/>
              </w:rPr>
              <w:t>Włodkowski, Prawo karne skarbowe, Warszawa 2018.</w:t>
            </w:r>
          </w:p>
          <w:p w14:paraId="0199B39D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L. Wilk, J. Zagrodnik, Prawo i proces karny skarbowy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2015</w:t>
            </w:r>
          </w:p>
          <w:p w14:paraId="0EDA918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V Konarska-</w:t>
            </w:r>
            <w:proofErr w:type="spellStart"/>
            <w:r w:rsidRPr="00D573C5">
              <w:rPr>
                <w:rFonts w:ascii="Times New Roman" w:eastAsia="Times New Roman" w:hAnsi="Times New Roman"/>
                <w:lang w:eastAsia="pl-PL"/>
              </w:rPr>
              <w:t>Wrzosek</w:t>
            </w:r>
            <w:proofErr w:type="spellEnd"/>
            <w:r w:rsidRPr="00D573C5">
              <w:rPr>
                <w:rFonts w:ascii="Times New Roman" w:eastAsia="Times New Roman" w:hAnsi="Times New Roman"/>
                <w:lang w:eastAsia="pl-PL"/>
              </w:rPr>
              <w:t>., T. Oczkowski, J. Skorupka. Prawo i postępowanie karne    skarbowe</w:t>
            </w:r>
            <w:r w:rsidRPr="00D573C5">
              <w:rPr>
                <w:rFonts w:ascii="Times New Roman" w:eastAsia="Times New Roman" w:hAnsi="Times New Roman"/>
                <w:i/>
                <w:lang w:eastAsia="pl-PL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2013</w:t>
            </w:r>
          </w:p>
          <w:p w14:paraId="0E71AB79" w14:textId="77777777" w:rsidR="00CF58D1" w:rsidRPr="00D573C5" w:rsidRDefault="00CF58D1" w:rsidP="00CF58D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F. Prusak, Prawo karne skarbowe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2008.</w:t>
            </w:r>
          </w:p>
          <w:p w14:paraId="3A0FF5F2" w14:textId="77777777" w:rsidR="0085747A" w:rsidRPr="002636F5" w:rsidRDefault="0085747A" w:rsidP="002B6880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</w:p>
        </w:tc>
      </w:tr>
      <w:tr w:rsidR="0085747A" w:rsidRPr="009C54AE" w14:paraId="6D32DB0A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EC48CA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468B83AA" w14:textId="77777777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661308">
              <w:rPr>
                <w:rFonts w:ascii="Times New Roman" w:hAnsi="Times New Roman"/>
                <w:lang w:bidi="en-US"/>
              </w:rPr>
              <w:t>I</w:t>
            </w:r>
            <w:r w:rsidRPr="00D573C5">
              <w:rPr>
                <w:rFonts w:ascii="Times New Roman" w:hAnsi="Times New Roman"/>
                <w:lang w:bidi="en-US"/>
              </w:rPr>
              <w:t xml:space="preserve">. </w:t>
            </w:r>
            <w:proofErr w:type="spellStart"/>
            <w:r w:rsidRPr="00D573C5">
              <w:rPr>
                <w:rFonts w:ascii="Times New Roman" w:hAnsi="Times New Roman"/>
                <w:lang w:bidi="en-US"/>
              </w:rPr>
              <w:t>Sepioło</w:t>
            </w:r>
            <w:proofErr w:type="spellEnd"/>
            <w:r w:rsidRPr="00D573C5">
              <w:rPr>
                <w:rFonts w:ascii="Times New Roman" w:hAnsi="Times New Roman"/>
                <w:lang w:bidi="en-US"/>
              </w:rPr>
              <w:t xml:space="preserve">-Jankowska, </w:t>
            </w:r>
            <w:r w:rsidRPr="00D573C5">
              <w:rPr>
                <w:rFonts w:ascii="Times New Roman" w:hAnsi="Times New Roman"/>
              </w:rPr>
              <w:t xml:space="preserve">Prawo i postępowanie karne skarbowe,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2017,</w:t>
            </w:r>
          </w:p>
          <w:p w14:paraId="6D584256" w14:textId="77777777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I. </w:t>
            </w:r>
            <w:proofErr w:type="spellStart"/>
            <w:r w:rsidRPr="00D573C5">
              <w:rPr>
                <w:rFonts w:ascii="Times New Roman" w:eastAsia="Times New Roman" w:hAnsi="Times New Roman"/>
                <w:lang w:eastAsia="pl-PL"/>
              </w:rPr>
              <w:t>Zgoliński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(red.)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Kodeks karny skarbowy. Komentarz,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2018</w:t>
            </w:r>
            <w:r w:rsidR="00FF14DE">
              <w:rPr>
                <w:rFonts w:ascii="Times New Roman" w:eastAsia="Times New Roman" w:hAnsi="Times New Roman"/>
                <w:lang w:eastAsia="pl-PL"/>
              </w:rPr>
              <w:t>,</w:t>
            </w:r>
            <w:r w:rsidRPr="00D573C5">
              <w:rPr>
                <w:rFonts w:ascii="Times New Roman" w:hAnsi="Times New Roman"/>
                <w:lang w:bidi="en-US"/>
              </w:rPr>
              <w:t xml:space="preserve"> </w:t>
            </w:r>
          </w:p>
          <w:p w14:paraId="0F86B18F" w14:textId="77777777" w:rsidR="00CF58D1" w:rsidRPr="00D573C5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 xml:space="preserve">L. Wilk, J. Zagrodnik, 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Kodeks karny skarbowy. Komentarz,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2018,</w:t>
            </w:r>
          </w:p>
          <w:p w14:paraId="54E0E287" w14:textId="77777777" w:rsidR="00CF58D1" w:rsidRPr="003431DC" w:rsidRDefault="003431DC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3431DC">
              <w:rPr>
                <w:rFonts w:ascii="Times New Roman" w:hAnsi="Times New Roman"/>
                <w:lang w:bidi="en-US"/>
              </w:rPr>
              <w:t>Stępień T.</w:t>
            </w:r>
            <w:r w:rsidRPr="003431DC">
              <w:rPr>
                <w:rFonts w:ascii="Times New Roman" w:hAnsi="Times New Roman"/>
                <w:lang w:bidi="en-US"/>
              </w:rPr>
              <w:t>,</w:t>
            </w:r>
            <w:r w:rsidR="00CF58D1" w:rsidRPr="003431DC">
              <w:rPr>
                <w:rFonts w:ascii="Times New Roman" w:hAnsi="Times New Roman"/>
                <w:lang w:bidi="en-US"/>
              </w:rPr>
              <w:t xml:space="preserve"> Przestępstwa i wykroczenia skarbowe. Komentarz. Orzecznictwo sądowe. Ustawy i rozporządzenia wykonawcze, Toruń 2000.</w:t>
            </w:r>
          </w:p>
          <w:p w14:paraId="26FC9275" w14:textId="77777777" w:rsidR="00CF58D1" w:rsidRPr="003431DC" w:rsidRDefault="00CF58D1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eastAsia="Times New Roman" w:hAnsi="Times New Roman"/>
                <w:lang w:eastAsia="pl-PL"/>
              </w:rPr>
              <w:t xml:space="preserve">O. Włodkowski, </w:t>
            </w:r>
            <w:r w:rsidRPr="003431DC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Prawo karne skarbowe. Schematy. Tabele. Komentarze Orzecznictwo. Testy. Kazusy, Warszawa 2018.</w:t>
            </w:r>
          </w:p>
          <w:p w14:paraId="0CD60952" w14:textId="77777777" w:rsidR="00CF58D1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S. </w:t>
            </w:r>
            <w:r w:rsidR="00CF58D1" w:rsidRPr="003431DC">
              <w:rPr>
                <w:rFonts w:ascii="Times New Roman" w:hAnsi="Times New Roman"/>
                <w:lang w:bidi="en-US"/>
              </w:rPr>
              <w:t>Baniak, Prawo karne skarbowe, Warszawa 2009.</w:t>
            </w:r>
          </w:p>
          <w:p w14:paraId="45A63566" w14:textId="77777777" w:rsidR="00CF58D1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J. </w:t>
            </w:r>
            <w:r w:rsidR="00CF58D1" w:rsidRPr="003431DC">
              <w:rPr>
                <w:rFonts w:ascii="Times New Roman" w:hAnsi="Times New Roman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2BD3EE75" w14:textId="77777777" w:rsidR="0085747A" w:rsidRPr="003431DC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3431DC"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3431DC">
              <w:rPr>
                <w:rFonts w:ascii="Times New Roman" w:hAnsi="Times New Roman"/>
                <w:lang w:bidi="en-US"/>
              </w:rPr>
              <w:t>Grzegorczyk, Kodeks karny skarbowy. Komentarz, Warszawa 2006</w:t>
            </w:r>
          </w:p>
          <w:p w14:paraId="240E844E" w14:textId="77777777" w:rsidR="002235A6" w:rsidRPr="003431DC" w:rsidRDefault="003431DC" w:rsidP="002235A6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3431DC">
              <w:rPr>
                <w:rFonts w:ascii="Times New Roman" w:hAnsi="Times New Roman"/>
                <w:sz w:val="20"/>
                <w:szCs w:val="20"/>
                <w:lang w:bidi="en-US"/>
              </w:rPr>
              <w:t xml:space="preserve">D. 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Habrat</w:t>
            </w:r>
            <w:r w:rsidRPr="003431DC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, 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2235A6" w:rsidRPr="003431DC">
              <w:rPr>
                <w:rStyle w:val="apple-converted-space"/>
                <w:rFonts w:ascii="Times New Roman" w:hAnsi="Times New Roman"/>
                <w:color w:val="201F1E"/>
                <w:shd w:val="clear" w:color="auto" w:fill="FFFFFF"/>
              </w:rPr>
              <w:t> </w:t>
            </w:r>
            <w:proofErr w:type="spellStart"/>
            <w:r w:rsidR="002235A6" w:rsidRPr="003431DC">
              <w:rPr>
                <w:rFonts w:ascii="Times New Roman" w:hAnsi="Times New Roman"/>
                <w:i/>
                <w:iCs/>
                <w:color w:val="201F1E"/>
              </w:rPr>
              <w:t>Ius</w:t>
            </w:r>
            <w:proofErr w:type="spellEnd"/>
            <w:r w:rsidR="002235A6" w:rsidRPr="003431DC">
              <w:rPr>
                <w:rFonts w:ascii="Times New Roman" w:hAnsi="Times New Roman"/>
                <w:i/>
                <w:iCs/>
                <w:color w:val="201F1E"/>
              </w:rPr>
              <w:t xml:space="preserve"> Adm</w:t>
            </w:r>
            <w:r w:rsidR="002235A6" w:rsidRPr="003431DC">
              <w:rPr>
                <w:rFonts w:ascii="Times New Roman" w:hAnsi="Times New Roman"/>
                <w:color w:val="201F1E"/>
                <w:shd w:val="clear" w:color="auto" w:fill="FFFFFF"/>
              </w:rPr>
              <w:t>. 2004</w:t>
            </w:r>
          </w:p>
          <w:p w14:paraId="5630AD66" w14:textId="77777777" w:rsidR="002235A6" w:rsidRPr="00E25FF5" w:rsidRDefault="002235A6" w:rsidP="003431DC">
            <w:pPr>
              <w:spacing w:after="0" w:line="240" w:lineRule="auto"/>
              <w:ind w:left="36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</w:p>
        </w:tc>
      </w:tr>
    </w:tbl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90B54" w14:textId="77777777" w:rsidR="00CF6249" w:rsidRDefault="00CF6249" w:rsidP="00C16ABF">
      <w:pPr>
        <w:spacing w:after="0" w:line="240" w:lineRule="auto"/>
      </w:pPr>
      <w:r>
        <w:separator/>
      </w:r>
    </w:p>
  </w:endnote>
  <w:endnote w:type="continuationSeparator" w:id="0">
    <w:p w14:paraId="5A6040F3" w14:textId="77777777" w:rsidR="00CF6249" w:rsidRDefault="00CF624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FB3B" w14:textId="77777777" w:rsidR="00CF6249" w:rsidRDefault="00CF6249" w:rsidP="00C16ABF">
      <w:pPr>
        <w:spacing w:after="0" w:line="240" w:lineRule="auto"/>
      </w:pPr>
      <w:r>
        <w:separator/>
      </w:r>
    </w:p>
  </w:footnote>
  <w:footnote w:type="continuationSeparator" w:id="0">
    <w:p w14:paraId="66FC9A5A" w14:textId="77777777" w:rsidR="00CF6249" w:rsidRDefault="00CF624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7699B"/>
    <w:multiLevelType w:val="hybridMultilevel"/>
    <w:tmpl w:val="3E34C030"/>
    <w:lvl w:ilvl="0" w:tplc="EEA49F92">
      <w:start w:val="1"/>
      <w:numFmt w:val="decimal"/>
      <w:lvlText w:val="%1."/>
      <w:lvlJc w:val="left"/>
      <w:pPr>
        <w:ind w:left="961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E2E56"/>
    <w:rsid w:val="000E4235"/>
    <w:rsid w:val="000F1C57"/>
    <w:rsid w:val="000F5615"/>
    <w:rsid w:val="00124BFF"/>
    <w:rsid w:val="0012560E"/>
    <w:rsid w:val="00127108"/>
    <w:rsid w:val="00134B13"/>
    <w:rsid w:val="00143B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35A6"/>
    <w:rsid w:val="0022477D"/>
    <w:rsid w:val="002278A9"/>
    <w:rsid w:val="002336F9"/>
    <w:rsid w:val="0024028F"/>
    <w:rsid w:val="00244ABC"/>
    <w:rsid w:val="002636F5"/>
    <w:rsid w:val="0028089E"/>
    <w:rsid w:val="00281FF2"/>
    <w:rsid w:val="002857DE"/>
    <w:rsid w:val="00291567"/>
    <w:rsid w:val="002A22BF"/>
    <w:rsid w:val="002A2389"/>
    <w:rsid w:val="002A671D"/>
    <w:rsid w:val="002A713A"/>
    <w:rsid w:val="002B4D55"/>
    <w:rsid w:val="002B5EA0"/>
    <w:rsid w:val="002B6119"/>
    <w:rsid w:val="002B6880"/>
    <w:rsid w:val="002C1F06"/>
    <w:rsid w:val="002D3375"/>
    <w:rsid w:val="002D73D4"/>
    <w:rsid w:val="002E02D2"/>
    <w:rsid w:val="002E2B53"/>
    <w:rsid w:val="002F02A3"/>
    <w:rsid w:val="002F22B0"/>
    <w:rsid w:val="002F4ABE"/>
    <w:rsid w:val="003018BA"/>
    <w:rsid w:val="0030395F"/>
    <w:rsid w:val="00305C92"/>
    <w:rsid w:val="0031027A"/>
    <w:rsid w:val="003151C5"/>
    <w:rsid w:val="00326FE8"/>
    <w:rsid w:val="003343CF"/>
    <w:rsid w:val="003431DC"/>
    <w:rsid w:val="00346FE9"/>
    <w:rsid w:val="0034759A"/>
    <w:rsid w:val="003503F6"/>
    <w:rsid w:val="003530DD"/>
    <w:rsid w:val="00363F78"/>
    <w:rsid w:val="00372D77"/>
    <w:rsid w:val="00381B98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38C0"/>
    <w:rsid w:val="00410A03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55C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3595B"/>
    <w:rsid w:val="00647FA8"/>
    <w:rsid w:val="00650C5F"/>
    <w:rsid w:val="00654934"/>
    <w:rsid w:val="006620D9"/>
    <w:rsid w:val="00671958"/>
    <w:rsid w:val="00673ED8"/>
    <w:rsid w:val="00675843"/>
    <w:rsid w:val="00696477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01A"/>
    <w:rsid w:val="00763BF1"/>
    <w:rsid w:val="00766FD4"/>
    <w:rsid w:val="007808E4"/>
    <w:rsid w:val="0078168C"/>
    <w:rsid w:val="007820E9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9734E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610"/>
    <w:rsid w:val="00A00ECC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B7783"/>
    <w:rsid w:val="00AD1146"/>
    <w:rsid w:val="00AD27D3"/>
    <w:rsid w:val="00AD66D6"/>
    <w:rsid w:val="00AE1160"/>
    <w:rsid w:val="00AE203C"/>
    <w:rsid w:val="00AE2E74"/>
    <w:rsid w:val="00AE5FCB"/>
    <w:rsid w:val="00AF2C1E"/>
    <w:rsid w:val="00AF471B"/>
    <w:rsid w:val="00B06142"/>
    <w:rsid w:val="00B135B1"/>
    <w:rsid w:val="00B3079A"/>
    <w:rsid w:val="00B3130B"/>
    <w:rsid w:val="00B40ADB"/>
    <w:rsid w:val="00B43B77"/>
    <w:rsid w:val="00B43E80"/>
    <w:rsid w:val="00B53258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29C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D1"/>
    <w:rsid w:val="00CF6249"/>
    <w:rsid w:val="00CF78ED"/>
    <w:rsid w:val="00D02B25"/>
    <w:rsid w:val="00D02EBA"/>
    <w:rsid w:val="00D05B31"/>
    <w:rsid w:val="00D17658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76A71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152"/>
    <w:rsid w:val="00E25338"/>
    <w:rsid w:val="00E25FF5"/>
    <w:rsid w:val="00E51E44"/>
    <w:rsid w:val="00E63348"/>
    <w:rsid w:val="00E77B52"/>
    <w:rsid w:val="00E77E88"/>
    <w:rsid w:val="00E8107D"/>
    <w:rsid w:val="00E84787"/>
    <w:rsid w:val="00E960BB"/>
    <w:rsid w:val="00EA2074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582DA60"/>
    <w:rsid w:val="071EAAC1"/>
    <w:rsid w:val="0841DBA9"/>
    <w:rsid w:val="0AF81146"/>
    <w:rsid w:val="101D7F99"/>
    <w:rsid w:val="1406A42D"/>
    <w:rsid w:val="18D88C72"/>
    <w:rsid w:val="1BF704D7"/>
    <w:rsid w:val="1F5CA407"/>
    <w:rsid w:val="1FE91441"/>
    <w:rsid w:val="286B36EE"/>
    <w:rsid w:val="36A7CDDA"/>
    <w:rsid w:val="38439E3B"/>
    <w:rsid w:val="3B4236B7"/>
    <w:rsid w:val="3D670FC3"/>
    <w:rsid w:val="5AD55A93"/>
    <w:rsid w:val="5D663349"/>
    <w:rsid w:val="647BF835"/>
    <w:rsid w:val="67944E41"/>
    <w:rsid w:val="7585DEF2"/>
    <w:rsid w:val="75924A9E"/>
    <w:rsid w:val="7F139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FDF1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23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8836-AAA5-4A1E-9804-1D44EEC1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5</Pages>
  <Words>1209</Words>
  <Characters>7257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2021-12-08T15:54:00Z</dcterms:created>
  <dcterms:modified xsi:type="dcterms:W3CDTF">2024-09-03T12:16:00Z</dcterms:modified>
</cp:coreProperties>
</file>